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w:t>
      </w:r>
      <w:r>
        <w:rPr>
          <w:rFonts w:ascii="Times New Roman" w:eastAsia="Times New Roman" w:hAnsi="Times New Roman" w:cs="Times New Roman"/>
          <w:sz w:val="26"/>
          <w:szCs w:val="26"/>
        </w:rPr>
        <w:t>1674</w:t>
      </w:r>
      <w:r>
        <w:rPr>
          <w:rFonts w:ascii="Times New Roman" w:eastAsia="Times New Roman" w:hAnsi="Times New Roman" w:cs="Times New Roman"/>
          <w:sz w:val="26"/>
          <w:szCs w:val="26"/>
        </w:rPr>
        <w:t>/1302/2025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b/>
          <w:bCs/>
          <w:sz w:val="26"/>
          <w:szCs w:val="26"/>
        </w:rPr>
        <w:t>П</w:t>
      </w:r>
      <w:r>
        <w:rPr>
          <w:rFonts w:ascii="Times New Roman" w:eastAsia="Times New Roman" w:hAnsi="Times New Roman" w:cs="Times New Roman"/>
          <w:b/>
          <w:bCs/>
          <w:sz w:val="26"/>
          <w:szCs w:val="26"/>
        </w:rPr>
        <w:t xml:space="preserve">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10.12</w:t>
      </w:r>
      <w:r>
        <w:rPr>
          <w:rFonts w:ascii="Times New Roman" w:eastAsia="Times New Roman" w:hAnsi="Times New Roman" w:cs="Times New Roman"/>
          <w:sz w:val="26"/>
          <w:szCs w:val="26"/>
        </w:rPr>
        <w:t>.2025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w:t>
      </w:r>
      <w:r>
        <w:rPr>
          <w:rFonts w:ascii="Times New Roman" w:eastAsia="Times New Roman" w:hAnsi="Times New Roman" w:cs="Times New Roman"/>
          <w:sz w:val="26"/>
          <w:szCs w:val="26"/>
        </w:rPr>
        <w:t xml:space="preserve">с участием привлекаемого лица – Андреева А.А., </w:t>
      </w:r>
      <w:r>
        <w:rPr>
          <w:rFonts w:ascii="Times New Roman" w:eastAsia="Times New Roman" w:hAnsi="Times New Roman" w:cs="Times New Roman"/>
          <w:sz w:val="26"/>
          <w:szCs w:val="26"/>
        </w:rPr>
        <w:t>рассмотрев в открытом судебном заседании материалы дела об административном пр</w:t>
      </w:r>
      <w:r>
        <w:rPr>
          <w:rFonts w:ascii="Times New Roman" w:eastAsia="Times New Roman" w:hAnsi="Times New Roman" w:cs="Times New Roman"/>
          <w:sz w:val="26"/>
          <w:szCs w:val="26"/>
        </w:rPr>
        <w:t>авонарушении, предусмотренном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ч.4</w:t>
      </w:r>
      <w:r>
        <w:rPr>
          <w:rFonts w:ascii="Times New Roman" w:eastAsia="Times New Roman" w:hAnsi="Times New Roman" w:cs="Times New Roman"/>
          <w:sz w:val="26"/>
          <w:szCs w:val="26"/>
        </w:rPr>
        <w:t xml:space="preserve"> ст.12.15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Андреева Андрея Андреевича</w:t>
      </w:r>
      <w:r>
        <w:rPr>
          <w:rFonts w:ascii="Times New Roman" w:eastAsia="Times New Roman" w:hAnsi="Times New Roman" w:cs="Times New Roman"/>
          <w:sz w:val="26"/>
          <w:szCs w:val="26"/>
        </w:rPr>
        <w:t xml:space="preserve">, </w:t>
      </w:r>
      <w:r>
        <w:rPr>
          <w:rStyle w:val="cat-PassportDatagrp-27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0rplc-9"/>
          <w:rFonts w:ascii="Times New Roman" w:eastAsia="Times New Roman" w:hAnsi="Times New Roman" w:cs="Times New Roman"/>
          <w:sz w:val="26"/>
          <w:szCs w:val="26"/>
        </w:rPr>
        <w:t>...</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19.09.</w:t>
      </w:r>
      <w:r>
        <w:rPr>
          <w:rFonts w:ascii="Times New Roman" w:eastAsia="Times New Roman" w:hAnsi="Times New Roman" w:cs="Times New Roman"/>
          <w:sz w:val="26"/>
          <w:szCs w:val="26"/>
        </w:rPr>
        <w:t xml:space="preserve">2025 года в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 xml:space="preserve"> мин. водитель </w:t>
      </w:r>
      <w:r>
        <w:rPr>
          <w:rFonts w:ascii="Times New Roman" w:eastAsia="Times New Roman" w:hAnsi="Times New Roman" w:cs="Times New Roman"/>
          <w:sz w:val="26"/>
          <w:szCs w:val="26"/>
        </w:rPr>
        <w:t>Андреев А.А.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управляя транспортным средством </w:t>
      </w:r>
      <w:r>
        <w:rPr>
          <w:rStyle w:val="cat-CarMakeModelgrp-30rplc-21"/>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31rplc-22"/>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с прицепом </w:t>
      </w:r>
      <w:r>
        <w:rPr>
          <w:rStyle w:val="cat-UserDefinedgrp-41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32rplc-24"/>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по адресу: </w:t>
      </w:r>
      <w:r>
        <w:rPr>
          <w:rFonts w:ascii="Times New Roman" w:eastAsia="Times New Roman" w:hAnsi="Times New Roman" w:cs="Times New Roman"/>
          <w:sz w:val="26"/>
          <w:szCs w:val="26"/>
        </w:rPr>
        <w:t>842</w:t>
      </w:r>
      <w:r>
        <w:rPr>
          <w:rFonts w:ascii="Times New Roman" w:eastAsia="Times New Roman" w:hAnsi="Times New Roman" w:cs="Times New Roman"/>
          <w:sz w:val="26"/>
          <w:szCs w:val="26"/>
        </w:rPr>
        <w:t xml:space="preserve">-й км автодороги Р404 «Тюмень-Тобольск-Ханты-Мансийск»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района, в нарушение требований пунктов 1.3, 9.1.1 Правил дорожного движения РФ совершил обгон впереди движущегося транспортного средства, </w:t>
      </w:r>
      <w:r>
        <w:rPr>
          <w:rFonts w:ascii="Times New Roman" w:eastAsia="Times New Roman" w:hAnsi="Times New Roman" w:cs="Times New Roman"/>
          <w:sz w:val="26"/>
          <w:szCs w:val="26"/>
        </w:rPr>
        <w:t xml:space="preserve">движущегося в попутном направлении, </w:t>
      </w:r>
      <w:r>
        <w:rPr>
          <w:rFonts w:ascii="Times New Roman" w:eastAsia="Times New Roman" w:hAnsi="Times New Roman" w:cs="Times New Roman"/>
          <w:sz w:val="26"/>
          <w:szCs w:val="26"/>
        </w:rPr>
        <w:t xml:space="preserve">с выездом на сторону дороги, предназначенную для встречного движения транспортных средств, с пересечением линии горизонтальной разметки 1.1, то есть совершил административное правонарушение, предусмотренное ч. 4 ст. 12.15 КоАП РФ.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Андреев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составлен протокол об административном правонарушении, предусмотренном ч.4 ст.12.15 КоАП РФ.</w:t>
      </w:r>
    </w:p>
    <w:p>
      <w:pPr>
        <w:spacing w:before="0" w:after="0"/>
        <w:ind w:firstLine="708"/>
        <w:jc w:val="both"/>
        <w:rPr>
          <w:sz w:val="26"/>
          <w:szCs w:val="26"/>
        </w:rPr>
      </w:pPr>
      <w:r>
        <w:rPr>
          <w:rFonts w:ascii="Times New Roman" w:eastAsia="Times New Roman" w:hAnsi="Times New Roman" w:cs="Times New Roman"/>
          <w:sz w:val="26"/>
          <w:szCs w:val="26"/>
        </w:rPr>
        <w:t>Андреев А.А.</w:t>
      </w:r>
      <w:r>
        <w:rPr>
          <w:rFonts w:ascii="Times New Roman" w:eastAsia="Times New Roman" w:hAnsi="Times New Roman" w:cs="Times New Roman"/>
          <w:sz w:val="26"/>
          <w:szCs w:val="26"/>
        </w:rPr>
        <w:t xml:space="preserve"> в судебном заседании вину в совершении административного правонарушения признал в полном объеме, в содеянном раскаивался. </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Андреев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8"/>
        <w:jc w:val="both"/>
        <w:rPr>
          <w:sz w:val="26"/>
          <w:szCs w:val="26"/>
        </w:rPr>
      </w:pPr>
      <w:r>
        <w:rPr>
          <w:rFonts w:ascii="Times New Roman" w:eastAsia="Times New Roman" w:hAnsi="Times New Roman" w:cs="Times New Roman"/>
          <w:sz w:val="26"/>
          <w:szCs w:val="26"/>
        </w:rPr>
        <w:t xml:space="preserve">Линия горизонтальной разметки 1.1 Приложения №2 к Правилам дорожного движения разделяет транспортные потоки противоположных направлений и </w:t>
      </w:r>
      <w:r>
        <w:rPr>
          <w:rFonts w:ascii="Times New Roman" w:eastAsia="Times New Roman" w:hAnsi="Times New Roman" w:cs="Times New Roman"/>
          <w:sz w:val="26"/>
          <w:szCs w:val="26"/>
        </w:rPr>
        <w:t>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rPr>
          <w:sz w:val="26"/>
          <w:szCs w:val="26"/>
        </w:rPr>
      </w:pPr>
      <w:r>
        <w:rPr>
          <w:rFonts w:ascii="Times New Roman" w:eastAsia="Times New Roman" w:hAnsi="Times New Roman" w:cs="Times New Roman"/>
          <w:sz w:val="26"/>
          <w:szCs w:val="26"/>
        </w:rPr>
        <w:t>Согласно правовой позиции, изложенной в п.15 Постановления Пленума Верховного Суда РФ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rPr>
          <w:sz w:val="26"/>
          <w:szCs w:val="26"/>
        </w:rPr>
      </w:pPr>
      <w:r>
        <w:rPr>
          <w:rFonts w:ascii="Times New Roman" w:eastAsia="Times New Roman" w:hAnsi="Times New Roman" w:cs="Times New Roman"/>
          <w:sz w:val="26"/>
          <w:szCs w:val="26"/>
        </w:rPr>
        <w:t>Непосредственно такие требования Правил дорожного движения установлены, в частности, в следующих случаях:</w:t>
      </w:r>
    </w:p>
    <w:p>
      <w:pPr>
        <w:spacing w:before="0" w:after="0"/>
        <w:ind w:firstLine="708"/>
        <w:jc w:val="both"/>
        <w:rPr>
          <w:sz w:val="26"/>
          <w:szCs w:val="26"/>
        </w:rPr>
      </w:pPr>
      <w:r>
        <w:rPr>
          <w:rFonts w:ascii="Times New Roman" w:eastAsia="Times New Roman" w:hAnsi="Times New Roman" w:cs="Times New Roman"/>
          <w:sz w:val="26"/>
          <w:szCs w:val="26"/>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г) не допускается обгон движущегося впереди транспортного средства, производящего обгон или объезд препятствия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ж) запрещается выезжать на трамвайные пути встречного направления (пункт 9.6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121504" w:history="1">
        <w:r>
          <w:rPr>
            <w:rFonts w:ascii="Times New Roman" w:eastAsia="Times New Roman" w:hAnsi="Times New Roman" w:cs="Times New Roman"/>
            <w:color w:val="0000EE"/>
            <w:sz w:val="26"/>
            <w:szCs w:val="26"/>
          </w:rPr>
          <w:t>частью 4 статьи 12.15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Административная ответственность по ч. 4 ст. 12.15 Кодекса Российской Федерации об административных правонарушениях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708"/>
        <w:jc w:val="both"/>
        <w:rPr>
          <w:sz w:val="26"/>
          <w:szCs w:val="26"/>
        </w:rPr>
      </w:pPr>
      <w:r>
        <w:rPr>
          <w:rFonts w:ascii="Times New Roman" w:eastAsia="Times New Roman" w:hAnsi="Times New Roman" w:cs="Times New Roman"/>
          <w:sz w:val="26"/>
          <w:szCs w:val="26"/>
        </w:rPr>
        <w:t xml:space="preserve">Факт выезда </w:t>
      </w:r>
      <w:r>
        <w:rPr>
          <w:rFonts w:ascii="Times New Roman" w:eastAsia="Times New Roman" w:hAnsi="Times New Roman" w:cs="Times New Roman"/>
          <w:sz w:val="26"/>
          <w:szCs w:val="26"/>
        </w:rPr>
        <w:t>Андреев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Правил дорожного движения Российской Федерации на полосу, предназначенную для встречного движения, с пересечением линии горизонтальной разметки, сомнений не вызывает. </w:t>
      </w:r>
    </w:p>
    <w:p>
      <w:pPr>
        <w:spacing w:before="0" w:after="0"/>
        <w:ind w:firstLine="708"/>
        <w:jc w:val="both"/>
        <w:rPr>
          <w:sz w:val="26"/>
          <w:szCs w:val="26"/>
        </w:rPr>
      </w:pPr>
      <w:r>
        <w:rPr>
          <w:rFonts w:ascii="Times New Roman" w:eastAsia="Times New Roman" w:hAnsi="Times New Roman" w:cs="Times New Roman"/>
          <w:sz w:val="26"/>
          <w:szCs w:val="26"/>
        </w:rPr>
        <w:t xml:space="preserve">Совершение административного правонарушения и виновность </w:t>
      </w:r>
      <w:r>
        <w:rPr>
          <w:rFonts w:ascii="Times New Roman" w:eastAsia="Times New Roman" w:hAnsi="Times New Roman" w:cs="Times New Roman"/>
          <w:sz w:val="26"/>
          <w:szCs w:val="26"/>
        </w:rPr>
        <w:t>Андреев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подтверждается собранными по делу доказательствами: протоколом об административном правонарушении </w:t>
      </w:r>
      <w:r>
        <w:rPr>
          <w:rFonts w:ascii="Times New Roman" w:eastAsia="Times New Roman" w:hAnsi="Times New Roman" w:cs="Times New Roman"/>
          <w:sz w:val="26"/>
          <w:szCs w:val="26"/>
        </w:rPr>
        <w:t xml:space="preserve">86ХМ№715018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19.09.2025</w:t>
      </w:r>
      <w:r>
        <w:rPr>
          <w:rFonts w:ascii="Times New Roman" w:eastAsia="Times New Roman" w:hAnsi="Times New Roman" w:cs="Times New Roman"/>
          <w:sz w:val="26"/>
          <w:szCs w:val="26"/>
        </w:rPr>
        <w:t xml:space="preserve">, схемой места административного правонарушения, </w:t>
      </w:r>
      <w:r>
        <w:rPr>
          <w:rFonts w:ascii="Times New Roman" w:eastAsia="Times New Roman" w:hAnsi="Times New Roman" w:cs="Times New Roman"/>
          <w:sz w:val="26"/>
          <w:szCs w:val="26"/>
        </w:rPr>
        <w:t xml:space="preserve">проектом организации дорожного движения автомобильной дороги </w:t>
      </w:r>
      <w:r>
        <w:rPr>
          <w:rFonts w:ascii="Times New Roman" w:eastAsia="Times New Roman" w:hAnsi="Times New Roman" w:cs="Times New Roman"/>
          <w:sz w:val="26"/>
          <w:szCs w:val="26"/>
        </w:rPr>
        <w:t>Р404 «</w:t>
      </w:r>
      <w:r>
        <w:rPr>
          <w:rFonts w:ascii="Times New Roman" w:eastAsia="Times New Roman" w:hAnsi="Times New Roman" w:cs="Times New Roman"/>
          <w:sz w:val="26"/>
          <w:szCs w:val="26"/>
        </w:rPr>
        <w:t xml:space="preserve">Тюмень-Тобольск-Ханты-Мансийск», </w:t>
      </w:r>
      <w:r>
        <w:rPr>
          <w:rFonts w:ascii="Times New Roman" w:eastAsia="Times New Roman" w:hAnsi="Times New Roman" w:cs="Times New Roman"/>
          <w:sz w:val="26"/>
          <w:szCs w:val="26"/>
        </w:rPr>
        <w:t>рапортом, сведениями из информационной базы данных административной практики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объяснениями Андреева А.А.</w:t>
      </w:r>
      <w:r>
        <w:rPr>
          <w:rFonts w:ascii="Times New Roman" w:eastAsia="Times New Roman" w:hAnsi="Times New Roman" w:cs="Times New Roman"/>
          <w:sz w:val="26"/>
          <w:szCs w:val="26"/>
        </w:rPr>
        <w:t xml:space="preserve"> в судебном заседании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другими материалами дела. </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Андреева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квалифицирует по ч. 4 ст. 12.15 КоАП РФ – выезд в нарушение Правил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Андреев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административное наказание, к обстоятельствам, предусмотренным ст. 4.2 Кодекса Российской Федерации об административных правонарушениях, и смягчающим административную ответственность, суд относит признание вины, раскаяние в содеянном</w:t>
      </w:r>
      <w:r>
        <w:rPr>
          <w:rFonts w:ascii="Times New Roman" w:eastAsia="Times New Roman" w:hAnsi="Times New Roman" w:cs="Times New Roman"/>
          <w:sz w:val="26"/>
          <w:szCs w:val="26"/>
        </w:rPr>
        <w:t>, наличие на иждивении четверых несовершеннолетних детей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w:t>
      </w:r>
      <w:r>
        <w:rPr>
          <w:rFonts w:ascii="Times New Roman" w:eastAsia="Times New Roman" w:hAnsi="Times New Roman" w:cs="Times New Roman"/>
          <w:sz w:val="26"/>
          <w:szCs w:val="26"/>
        </w:rPr>
        <w:t>отягчающих административную ответственность Андреева А.А., предусмотренны</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ст. 4.</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 </w:t>
      </w:r>
      <w:r>
        <w:rPr>
          <w:rFonts w:ascii="Times New Roman" w:eastAsia="Times New Roman" w:hAnsi="Times New Roman" w:cs="Times New Roman"/>
          <w:sz w:val="26"/>
          <w:szCs w:val="26"/>
        </w:rPr>
        <w:t>судом не установлено</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Андреевым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 данные о его личности, его имущественно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положени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В связи с чем, суд считает необходимым назначить </w:t>
      </w:r>
      <w:r>
        <w:rPr>
          <w:rFonts w:ascii="Times New Roman" w:eastAsia="Times New Roman" w:hAnsi="Times New Roman" w:cs="Times New Roman"/>
          <w:sz w:val="26"/>
          <w:szCs w:val="26"/>
        </w:rPr>
        <w:t>Андрееву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наказание в виде административного штрафа, что предусмотрено санкцией ч. 4 ст. 12.15 КоАП РФ.</w:t>
      </w:r>
    </w:p>
    <w:p>
      <w:pPr>
        <w:spacing w:before="0" w:after="0"/>
        <w:ind w:firstLine="708"/>
        <w:jc w:val="both"/>
        <w:rPr>
          <w:sz w:val="26"/>
          <w:szCs w:val="26"/>
        </w:rPr>
      </w:pPr>
      <w:r>
        <w:rPr>
          <w:rFonts w:ascii="Times New Roman" w:eastAsia="Times New Roman" w:hAnsi="Times New Roman" w:cs="Times New Roman"/>
          <w:sz w:val="26"/>
          <w:szCs w:val="26"/>
        </w:rPr>
        <w:t>Суд считает, что такое наказание будет являться разумным, справедливым и соразмерным содеянному.</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Андреева Андрея Андреевича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7 500 (семи тысяч пятисот) рублей.</w:t>
      </w:r>
    </w:p>
    <w:p>
      <w:pPr>
        <w:spacing w:before="0" w:after="0"/>
        <w:ind w:firstLine="708"/>
        <w:jc w:val="both"/>
        <w:rPr>
          <w:sz w:val="26"/>
          <w:szCs w:val="26"/>
        </w:rPr>
      </w:pPr>
      <w:r>
        <w:rPr>
          <w:rFonts w:ascii="Times New Roman" w:eastAsia="Times New Roman" w:hAnsi="Times New Roman" w:cs="Times New Roman"/>
          <w:sz w:val="26"/>
          <w:szCs w:val="26"/>
        </w:rPr>
        <w:t xml:space="preserve">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ХМАО-Югра, 628000),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18810486250910013658</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p>
      <w:pPr>
        <w:spacing w:before="0" w:after="160" w:line="259" w:lineRule="auto"/>
        <w:rPr>
          <w:sz w:val="26"/>
          <w:szCs w:val="26"/>
        </w:rPr>
      </w:pP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029"/>
      <w:gridCol w:w="1543"/>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http://192.168.52.6</w:t>
          </w:r>
          <w:r>
            <w:rPr>
              <w:rFonts w:ascii="Calibri" w:eastAsia="Calibri" w:hAnsi="Calibri" w:cs="Calibri"/>
              <w:b w:val="0"/>
              <w:bCs w:val="0"/>
              <w:i w:val="0"/>
              <w:iCs w:val="0"/>
              <w:smallCaps w:val="0"/>
              <w:color w:val="000000"/>
              <w:sz w:val="22"/>
              <w:szCs w:val="22"/>
            </w:rPr>
            <w:t>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069de058-4b46-44a4-a14f-4ad8a3864cc7</w:t>
          </w:r>
        </w:p>
      </w:tc>
    </w:tr>
  </w:tb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7rplc-8">
    <w:name w:val="cat-PassportData grp-27 rplc-8"/>
    <w:basedOn w:val="DefaultParagraphFont"/>
  </w:style>
  <w:style w:type="character" w:customStyle="1" w:styleId="cat-UserDefinedgrp-40rplc-9">
    <w:name w:val="cat-UserDefined grp-40 rplc-9"/>
    <w:basedOn w:val="DefaultParagraphFont"/>
  </w:style>
  <w:style w:type="character" w:customStyle="1" w:styleId="cat-CarMakeModelgrp-30rplc-21">
    <w:name w:val="cat-CarMakeModel grp-30 rplc-21"/>
    <w:basedOn w:val="DefaultParagraphFont"/>
  </w:style>
  <w:style w:type="character" w:customStyle="1" w:styleId="cat-CarNumbergrp-31rplc-22">
    <w:name w:val="cat-CarNumber grp-31 rplc-22"/>
    <w:basedOn w:val="DefaultParagraphFont"/>
  </w:style>
  <w:style w:type="character" w:customStyle="1" w:styleId="cat-UserDefinedgrp-41rplc-23">
    <w:name w:val="cat-UserDefined grp-41 rplc-23"/>
    <w:basedOn w:val="DefaultParagraphFont"/>
  </w:style>
  <w:style w:type="character" w:customStyle="1" w:styleId="cat-CarNumbergrp-32rplc-24">
    <w:name w:val="cat-CarNumber grp-32 rplc-2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